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392FB9"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模块一  项目二  德育切入点</w:t>
      </w:r>
    </w:p>
    <w:p w14:paraId="63139E10">
      <w:pPr>
        <w:rPr>
          <w:rFonts w:hint="eastAsia"/>
          <w:lang w:val="en-US" w:eastAsia="zh-CN"/>
        </w:rPr>
      </w:pPr>
    </w:p>
    <w:p w14:paraId="1C15F901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中国田径的发展史，就是一部不断突破“不可能”、从“一个人的奥运”走向“百花齐放”的奋斗史</w:t>
      </w:r>
      <w:r>
        <w:rPr>
          <w:rFonts w:hint="default"/>
          <w:lang w:val="en-US" w:eastAsia="zh-CN"/>
        </w:rPr>
        <w:t>。它的成就，是由一代代运动员的突破性瞬间串联起来的。</w:t>
      </w:r>
    </w:p>
    <w:p w14:paraId="590CCB74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一、</w:t>
      </w:r>
      <w:r>
        <w:rPr>
          <w:rFonts w:hint="default"/>
          <w:lang w:val="en-US" w:eastAsia="zh-CN"/>
        </w:rPr>
        <w:t>萌芽与破冰：在世界舞台上初试啼声</w:t>
      </w:r>
    </w:p>
    <w:p w14:paraId="65878A31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中国田径的起点，充满了悲壮与孤独。</w:t>
      </w:r>
    </w:p>
    <w:p w14:paraId="04E3F2C2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历史的开创者：1932年，短跑选手刘长春孤身一人代表中国参加洛杉矶奥运会男子100米比赛。尽管因旅途劳顿未能晋级，但他的参赛，标志着中国首次正式登上奥运舞台。</w:t>
      </w:r>
    </w:p>
    <w:p w14:paraId="17D29910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“报春燕”的啼鸣：1957年，女子跳高运动员郑凤荣以1.77米打破世界纪录，成为新中国第一位打破田径世界纪录的运动员。这被誉为“宣告中国体育春天来临”的奋力一跃。</w:t>
      </w:r>
    </w:p>
    <w:p w14:paraId="2802CB4E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男子第一人：1970年，男子跳高运动员倪志钦以2.29米的成绩打破世界纪录，成为中国首位创造田径世界纪录的男运动员。</w:t>
      </w:r>
    </w:p>
    <w:p w14:paraId="37EC85ED">
      <w:pPr>
        <w:rPr>
          <w:rFonts w:hint="eastAsia"/>
          <w:lang w:val="en-US" w:eastAsia="zh-CN"/>
        </w:rPr>
      </w:pPr>
    </w:p>
    <w:p w14:paraId="6C39D63F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二、</w:t>
      </w:r>
      <w:r>
        <w:rPr>
          <w:rFonts w:hint="default"/>
          <w:lang w:val="en-US" w:eastAsia="zh-CN"/>
        </w:rPr>
        <w:t>冲出亚洲：奥运金牌“零”的突破</w:t>
      </w:r>
    </w:p>
    <w:p w14:paraId="42B2E1FF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进入90年代，中国田径开始在奥运赛场上实现金牌“零”的突破。</w:t>
      </w:r>
    </w:p>
    <w:p w14:paraId="61FCF714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首金诞生：1992年巴塞罗那奥运会，女子竞走选手陈跃玲在10公里竞走中夺冠，赢得了中国在奥运会历史上的第一枚田径金牌。</w:t>
      </w:r>
    </w:p>
    <w:p w14:paraId="48F0969E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“东方神鹿”：1996年亚特兰大奥运会，王军霞夺得女子5000米金牌和10000米银牌，成为中国首位在同一届奥运会上获得两枚奖牌的田径选手。</w:t>
      </w:r>
    </w:p>
    <w:p w14:paraId="741B718F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世纪之交的坚守：2000年悉尼奥运会，王丽萍在女子20公里竞走中为中国田径再添一金-。</w:t>
      </w:r>
    </w:p>
    <w:p w14:paraId="59AE13A6">
      <w:pPr>
        <w:rPr>
          <w:rFonts w:hint="eastAsia"/>
          <w:lang w:val="en-US" w:eastAsia="zh-CN"/>
        </w:rPr>
      </w:pPr>
    </w:p>
    <w:p w14:paraId="20336D30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三、</w:t>
      </w:r>
      <w:r>
        <w:rPr>
          <w:rFonts w:hint="default"/>
          <w:lang w:val="en-US" w:eastAsia="zh-CN"/>
        </w:rPr>
        <w:t>震惊世界：刘翔时代与“中国速度”</w:t>
      </w:r>
    </w:p>
    <w:p w14:paraId="46100234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21世纪初，中国田径迎来了历史性的高光时刻。</w:t>
      </w:r>
    </w:p>
    <w:p w14:paraId="680D4A1E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刘翔的“黄色闪电”：2004年雅典奥运会，刘翔在男子110米栏决赛中以12秒91的成绩夺冠，一举打破了欧美选手在男子直道项目上的长期垄断。这不仅是中国男子田径的首枚奥运金牌，也是亚洲人在田径直道项目上的历史性突破。此后，他更是在2006年以12秒88打破世界纪录，并于2007年实现奥运会、世锦赛和世界纪录的“大满贯”。</w:t>
      </w:r>
    </w:p>
    <w:p w14:paraId="14464FFE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短跑接力突破：在刘翔的带动下，中国短跑集体发力。2015年北京世锦赛，苏炳添成为首位站上世锦赛男子百米决赛跑道的亚洲选手；中国男子4x100米接力队也历史性地夺得银牌。</w:t>
      </w:r>
    </w:p>
    <w:p w14:paraId="72EE392F">
      <w:pPr>
        <w:rPr>
          <w:rFonts w:hint="eastAsia"/>
          <w:lang w:val="en-US" w:eastAsia="zh-CN"/>
        </w:rPr>
      </w:pPr>
    </w:p>
    <w:p w14:paraId="6A6EC665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四、</w:t>
      </w:r>
      <w:r>
        <w:rPr>
          <w:rFonts w:hint="default"/>
          <w:lang w:val="en-US" w:eastAsia="zh-CN"/>
        </w:rPr>
        <w:t>百花齐放：全面崛起的新时代</w:t>
      </w:r>
    </w:p>
    <w:p w14:paraId="7E7F1257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2015年后，中国田径进入了多点开花、全面崛起的新阶段。</w:t>
      </w:r>
    </w:p>
    <w:p w14:paraId="2BF9E291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短跑“破十”与决赛：2021年东京奥运会，苏炳添以9秒83的惊人成绩刷新亚洲纪录，成为首位闯入奥运会男子百米决赛的中国人。这一成绩彻底打破了“人种决定论”。</w:t>
      </w:r>
    </w:p>
    <w:p w14:paraId="203D30A7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田赛历史性突破：同届奥运会，巩立姣在女子铅球项目中夺冠，实现了中国在奥运田赛项目上金牌“零的突破”；刘诗颖也夺得女子标枪金牌，拿下中国在该项目的奥运首金。</w:t>
      </w:r>
    </w:p>
    <w:p w14:paraId="33719A77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多点开花：此外，王春雨（女子800米第五名）、朱亚明（男子三级跳远银牌）以及男、女4x100米接力队等，均在各自项目上创造了历史最佳战绩。</w:t>
      </w:r>
    </w:p>
    <w:p w14:paraId="42544E24">
      <w:pPr>
        <w:rPr>
          <w:rFonts w:hint="default"/>
          <w:lang w:val="en-US" w:eastAsia="zh-CN"/>
        </w:rPr>
      </w:pPr>
    </w:p>
    <w:p w14:paraId="4A2912F6"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总结</w:t>
      </w:r>
    </w:p>
    <w:p w14:paraId="58F5EC56">
      <w:pPr>
        <w:rPr>
          <w:rFonts w:hint="eastAsia"/>
          <w:lang w:val="en-US" w:eastAsia="zh-CN"/>
        </w:rPr>
      </w:pPr>
      <w:r>
        <w:rPr>
          <w:rFonts w:hint="default"/>
          <w:lang w:val="en-US" w:eastAsia="zh-CN"/>
        </w:rPr>
        <w:t>从刘长春的单刀赴会，到如今在短跑、跨栏、竞走、投掷等项目上的全面突破，中国田径的成就已经获得了世界的认可。这条从“一枝独秀”到“百花齐放”的道路，印证了“一切皆有可能”</w:t>
      </w:r>
      <w:bookmarkStart w:id="0" w:name="_GoBack"/>
      <w:bookmarkEnd w:id="0"/>
      <w:r>
        <w:rPr>
          <w:rFonts w:hint="default"/>
          <w:lang w:val="en-US" w:eastAsia="zh-CN"/>
        </w:rPr>
        <w:t>的体育精神。</w:t>
      </w:r>
    </w:p>
    <w:p w14:paraId="34E80246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var(--dsw-font-markdown-base)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  <w:font w:name="var(--dsw-font-xxxs-strong-11)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var(--dsw-font-markdown-h3)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Segoe UI Emoji">
    <w:panose1 w:val="020B0502040204020203"/>
    <w:charset w:val="00"/>
    <w:family w:val="auto"/>
    <w:pitch w:val="default"/>
    <w:sig w:usb0="00000001" w:usb1="02000000" w:usb2="00000000" w:usb3="00000000" w:csb0="00000001" w:csb1="00000000"/>
  </w:font>
  <w:font w:name="var(--dsw-font-markdown-small)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8351D37"/>
    <w:rsid w:val="38351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rPr>
      <w:sz w:val="24"/>
    </w:rPr>
  </w:style>
  <w:style w:type="character" w:styleId="6">
    <w:name w:val="Hyperlink"/>
    <w:basedOn w:val="5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2026-08-30T06:22:00Z</dcterms:created>
  <dc:creator>区文</dc:creator>
  <cp:lastModifiedBy>区文</cp:lastModifiedBy>
  <dcterms:modified xsi:type="dcterms:W3CDTF">2026-08-30T06:29:00Z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EBD9D8B3999346399D546D0DCC9DC444_11</vt:lpwstr>
  </property>
  <property fmtid="{D5CDD505-2E9C-101B-9397-08002B2CF9AE}" pid="4" name="KSOTemplateDocerSaveRecord">
    <vt:lpwstr>eyJoZGlkIjoiZGE1ZjM0N2NkYzIzYTNiYzE1MjgyZjE5YjFkOWNlMmYiLCJ1c2VySWQiOiIzMDIwMzk0NjUifQ==</vt:lpwstr>
  </property>
</Properties>
</file>